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6119C" w:rsidRDefault="001859B4" w:rsidP="00523672">
      <w:pPr>
        <w:spacing w:after="0" w:line="480" w:lineRule="auto"/>
        <w:jc w:val="center"/>
      </w:pPr>
    </w:p>
    <w:p w14:paraId="687E0D58" w14:textId="77777777" w:rsidR="001859B4" w:rsidRPr="0056119C" w:rsidRDefault="001859B4" w:rsidP="00523672">
      <w:pPr>
        <w:spacing w:after="0" w:line="480" w:lineRule="auto"/>
        <w:jc w:val="center"/>
      </w:pPr>
    </w:p>
    <w:p w14:paraId="46D2CE59" w14:textId="77777777" w:rsidR="001859B4" w:rsidRPr="0056119C" w:rsidRDefault="001859B4" w:rsidP="00523672">
      <w:pPr>
        <w:spacing w:after="0" w:line="480" w:lineRule="auto"/>
        <w:jc w:val="center"/>
      </w:pPr>
    </w:p>
    <w:p w14:paraId="2042FCF5" w14:textId="77777777" w:rsidR="001859B4" w:rsidRPr="0056119C" w:rsidRDefault="001859B4" w:rsidP="00523672">
      <w:pPr>
        <w:spacing w:after="0" w:line="480" w:lineRule="auto"/>
        <w:jc w:val="center"/>
      </w:pPr>
    </w:p>
    <w:p w14:paraId="44EF0790" w14:textId="77777777" w:rsidR="001859B4" w:rsidRPr="0056119C" w:rsidRDefault="001859B4" w:rsidP="00523672">
      <w:pPr>
        <w:spacing w:after="0" w:line="480" w:lineRule="auto"/>
        <w:jc w:val="center"/>
      </w:pPr>
    </w:p>
    <w:p w14:paraId="210200DF" w14:textId="77777777" w:rsidR="001859B4" w:rsidRPr="0056119C" w:rsidRDefault="001859B4" w:rsidP="00523672">
      <w:pPr>
        <w:spacing w:after="0" w:line="480" w:lineRule="auto"/>
        <w:jc w:val="center"/>
      </w:pPr>
    </w:p>
    <w:p w14:paraId="64E83184" w14:textId="77777777" w:rsidR="001859B4" w:rsidRPr="0056119C" w:rsidRDefault="001859B4" w:rsidP="00523672">
      <w:pPr>
        <w:spacing w:after="0" w:line="480" w:lineRule="auto"/>
        <w:jc w:val="center"/>
      </w:pPr>
    </w:p>
    <w:p w14:paraId="739ACAFE" w14:textId="0C5C674B" w:rsidR="001859B4" w:rsidRPr="0056119C" w:rsidRDefault="0024296B" w:rsidP="00523672">
      <w:pPr>
        <w:spacing w:after="0" w:line="480" w:lineRule="auto"/>
        <w:jc w:val="center"/>
      </w:pPr>
      <w:r>
        <w:t>Impact of local Strategies on the Environment</w:t>
      </w:r>
      <w:r w:rsidR="00E11910">
        <w:t xml:space="preserve"> at Global Levels</w:t>
      </w:r>
    </w:p>
    <w:p w14:paraId="146A64D7" w14:textId="77777777" w:rsidR="001859B4" w:rsidRPr="0056119C" w:rsidRDefault="001859B4" w:rsidP="00523672">
      <w:pPr>
        <w:spacing w:after="0" w:line="480" w:lineRule="auto"/>
        <w:jc w:val="center"/>
      </w:pPr>
      <w:r w:rsidRPr="0056119C">
        <w:t>Name of Student</w:t>
      </w:r>
    </w:p>
    <w:p w14:paraId="50AB5B9B" w14:textId="77777777" w:rsidR="001859B4" w:rsidRPr="0056119C" w:rsidRDefault="001859B4" w:rsidP="00523672">
      <w:pPr>
        <w:spacing w:after="0" w:line="480" w:lineRule="auto"/>
        <w:jc w:val="center"/>
      </w:pPr>
      <w:r w:rsidRPr="0056119C">
        <w:t>Institution Affiliation</w:t>
      </w:r>
    </w:p>
    <w:p w14:paraId="283293EE" w14:textId="06E633DB" w:rsidR="00372EDC" w:rsidRPr="0056119C" w:rsidRDefault="001859B4" w:rsidP="00DB7C4E">
      <w:pPr>
        <w:spacing w:line="480" w:lineRule="auto"/>
        <w:rPr>
          <w:bCs/>
        </w:rPr>
      </w:pPr>
      <w:r w:rsidRPr="0056119C">
        <w:br w:type="page"/>
      </w:r>
    </w:p>
    <w:p w14:paraId="6D5B5F6B"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lastRenderedPageBreak/>
        <w:t>The growing interdependence and relations between states have led to globalization as the main focus of discussion, with its impact on social, political, and economic influence (Pereira, 2020). With environmental issues, regardless of how global the world is, sustainability measures are implemented differently at the local stage. Identification of environmental threats and response strategies such as climate change, population growth, and soil and water population will vary across states. However, although many activities occur at the local stage, the effects are accumulative as the activities tend to be similar across states (</w:t>
      </w:r>
      <w:proofErr w:type="spellStart"/>
      <w:r w:rsidRPr="0024296B">
        <w:rPr>
          <w:color w:val="222222"/>
          <w:shd w:val="clear" w:color="auto" w:fill="FFFFFF"/>
        </w:rPr>
        <w:t>Simonis</w:t>
      </w:r>
      <w:proofErr w:type="spellEnd"/>
      <w:r w:rsidRPr="0024296B">
        <w:rPr>
          <w:color w:val="222222"/>
          <w:shd w:val="clear" w:color="auto" w:fill="FFFFFF"/>
        </w:rPr>
        <w:t xml:space="preserve">, 2002). This paper will look into the importance of integrating at a global level of environmental issues for regional, international change. </w:t>
      </w:r>
    </w:p>
    <w:p w14:paraId="6568737F"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Firstly, international relations is key to developing a better understanding of the world. To better understand, however, requires interdisciplinary knowledge hence the accommodation of local, regional, and international players. With international relations, there is the possibility of a better understanding of the environmental implications at the international community level and encourage cooperation (</w:t>
      </w:r>
      <w:proofErr w:type="spellStart"/>
      <w:r w:rsidRPr="0024296B">
        <w:rPr>
          <w:color w:val="222222"/>
          <w:shd w:val="clear" w:color="auto" w:fill="FFFFFF"/>
        </w:rPr>
        <w:t>Calouste</w:t>
      </w:r>
      <w:proofErr w:type="spellEnd"/>
      <w:r w:rsidRPr="0024296B">
        <w:rPr>
          <w:color w:val="222222"/>
          <w:shd w:val="clear" w:color="auto" w:fill="FFFFFF"/>
        </w:rPr>
        <w:t xml:space="preserve"> </w:t>
      </w:r>
      <w:proofErr w:type="spellStart"/>
      <w:r w:rsidRPr="0024296B">
        <w:rPr>
          <w:color w:val="222222"/>
          <w:shd w:val="clear" w:color="auto" w:fill="FFFFFF"/>
        </w:rPr>
        <w:t>Gulbenkian</w:t>
      </w:r>
      <w:proofErr w:type="spellEnd"/>
      <w:r w:rsidRPr="0024296B">
        <w:rPr>
          <w:color w:val="222222"/>
          <w:shd w:val="clear" w:color="auto" w:fill="FFFFFF"/>
        </w:rPr>
        <w:t xml:space="preserve"> Foundation, 2014). With globalization, there is a tendency to experience new challenges all the time. A collective response helps to build solutions that will solve problems faced by the international community. </w:t>
      </w:r>
    </w:p>
    <w:p w14:paraId="7323B111"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 xml:space="preserve">Secondly, one of the threats brought about by the environment in security and the economy makes local concerns on environmental issues a global agenda (Collins, 2010). There are crucial discussions globally, such as climate change, food security worldwide, and resilience to natural disasters. For instance, scarcity in resources due to climates change, pollution, or deforestation can lead to conflicts as people fight for resources such as water, oil, and diamonds (Pereira, 2020). A threat to things perceived as important for survival and well-being instill fear </w:t>
      </w:r>
      <w:r w:rsidRPr="0024296B">
        <w:rPr>
          <w:color w:val="222222"/>
          <w:shd w:val="clear" w:color="auto" w:fill="FFFFFF"/>
        </w:rPr>
        <w:lastRenderedPageBreak/>
        <w:t xml:space="preserve">and hence insecurity. Environmental issues are, therefore, a concern to security and the economy, and given relevance on a global scale. </w:t>
      </w:r>
    </w:p>
    <w:p w14:paraId="3B4CC287"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Thirdly, scarcity, or value in resources leads to competition as states try to take control. The competition poses risk at the national level that can spill over to the international level. Therefore, the traditional perspective on natural resources is of the least importance compared to its global problems (</w:t>
      </w:r>
      <w:proofErr w:type="spellStart"/>
      <w:r w:rsidRPr="0024296B">
        <w:rPr>
          <w:color w:val="222222"/>
          <w:shd w:val="clear" w:color="auto" w:fill="FFFFFF"/>
        </w:rPr>
        <w:t>Frerks</w:t>
      </w:r>
      <w:proofErr w:type="spellEnd"/>
      <w:r w:rsidRPr="0024296B">
        <w:rPr>
          <w:color w:val="222222"/>
          <w:shd w:val="clear" w:color="auto" w:fill="FFFFFF"/>
        </w:rPr>
        <w:t xml:space="preserve"> et al., 2014). Also, factors such as illegal trade and higher prices on natural resources, especially those that touch on environmental issues are taken as small events that eventually lead to global problems. Therefore, local issues need to be of concern at the global level, and given priority such as in economic integration is a top priority. </w:t>
      </w:r>
    </w:p>
    <w:p w14:paraId="1DE324B5" w14:textId="30E01540" w:rsidR="00F409E6" w:rsidRPr="00F409E6" w:rsidRDefault="00F409E6" w:rsidP="00F409E6">
      <w:pPr>
        <w:spacing w:line="480" w:lineRule="auto"/>
        <w:ind w:firstLine="720"/>
        <w:rPr>
          <w:color w:val="222222"/>
          <w:shd w:val="clear" w:color="auto" w:fill="FFFFFF"/>
        </w:rPr>
      </w:pPr>
      <w:r w:rsidRPr="00F409E6">
        <w:rPr>
          <w:color w:val="222222"/>
          <w:shd w:val="clear" w:color="auto" w:fill="FFFFFF"/>
        </w:rPr>
        <w:t>E-waste, with about 4 percent growth per year, is one of the fastest-growing streams of waste globally (</w:t>
      </w:r>
      <w:proofErr w:type="spellStart"/>
      <w:r w:rsidRPr="00F409E6">
        <w:rPr>
          <w:color w:val="222222"/>
          <w:shd w:val="clear" w:color="auto" w:fill="FFFFFF"/>
        </w:rPr>
        <w:t>Needhidasan</w:t>
      </w:r>
      <w:proofErr w:type="spellEnd"/>
      <w:r w:rsidRPr="00F409E6">
        <w:rPr>
          <w:color w:val="222222"/>
          <w:shd w:val="clear" w:color="auto" w:fill="FFFFFF"/>
        </w:rPr>
        <w:t xml:space="preserve"> et al., 2014). Various components of the waste pose serious challenges to the environment. Firstly, most products contain heavy metals such as lead, mercury, zinc, and cadmium. When exposed to the environment, they lead to contamination of soil and water which affect plants and animals in the surrounding (Lundgren, 2012). Secondly, many components of the e-waste are not biodegradable posing a challenge when it comes to disposal (</w:t>
      </w:r>
      <w:proofErr w:type="spellStart"/>
      <w:r w:rsidRPr="00F409E6">
        <w:rPr>
          <w:color w:val="222222"/>
          <w:shd w:val="clear" w:color="auto" w:fill="FFFFFF"/>
        </w:rPr>
        <w:t>Needhidasan</w:t>
      </w:r>
      <w:proofErr w:type="spellEnd"/>
      <w:r w:rsidRPr="00F409E6">
        <w:rPr>
          <w:color w:val="222222"/>
          <w:shd w:val="clear" w:color="auto" w:fill="FFFFFF"/>
        </w:rPr>
        <w:t xml:space="preserve"> et al., 2014). Since most waste is disposed of on land, the contamination spreads to agricultural land and affecting livestock</w:t>
      </w:r>
      <w:r w:rsidR="00DD1724">
        <w:rPr>
          <w:color w:val="222222"/>
          <w:shd w:val="clear" w:color="auto" w:fill="FFFFFF"/>
        </w:rPr>
        <w:t xml:space="preserve"> leading to a less productive environment</w:t>
      </w:r>
      <w:r w:rsidRPr="00F409E6">
        <w:rPr>
          <w:color w:val="222222"/>
          <w:shd w:val="clear" w:color="auto" w:fill="FFFFFF"/>
        </w:rPr>
        <w:t>.</w:t>
      </w:r>
    </w:p>
    <w:p w14:paraId="2E03EC67" w14:textId="2DE602F9" w:rsidR="00F409E6" w:rsidRPr="00F409E6" w:rsidRDefault="00F409E6" w:rsidP="00F409E6">
      <w:pPr>
        <w:spacing w:line="480" w:lineRule="auto"/>
        <w:ind w:firstLine="720"/>
        <w:rPr>
          <w:color w:val="222222"/>
          <w:shd w:val="clear" w:color="auto" w:fill="FFFFFF"/>
        </w:rPr>
      </w:pPr>
      <w:r w:rsidRPr="00F409E6">
        <w:rPr>
          <w:color w:val="222222"/>
          <w:shd w:val="clear" w:color="auto" w:fill="FFFFFF"/>
        </w:rPr>
        <w:t>Thirdly, the recycling process such as burning and chemical leaching also poses risk to the environment. The activities lead to the emission of toxic gases and fumes causing atmospheric pollution (</w:t>
      </w:r>
      <w:proofErr w:type="spellStart"/>
      <w:r w:rsidRPr="00F409E6">
        <w:rPr>
          <w:color w:val="222222"/>
          <w:shd w:val="clear" w:color="auto" w:fill="FFFFFF"/>
        </w:rPr>
        <w:t>Needhidasan</w:t>
      </w:r>
      <w:proofErr w:type="spellEnd"/>
      <w:r w:rsidRPr="00F409E6">
        <w:rPr>
          <w:color w:val="222222"/>
          <w:shd w:val="clear" w:color="auto" w:fill="FFFFFF"/>
        </w:rPr>
        <w:t xml:space="preserve"> et al., 2014). Lastly, many of the methods used to dispose of e-waste also require the </w:t>
      </w:r>
      <w:r w:rsidR="00DD1724">
        <w:rPr>
          <w:color w:val="222222"/>
          <w:shd w:val="clear" w:color="auto" w:fill="FFFFFF"/>
        </w:rPr>
        <w:t xml:space="preserve">additional </w:t>
      </w:r>
      <w:r w:rsidRPr="00F409E6">
        <w:rPr>
          <w:color w:val="222222"/>
          <w:shd w:val="clear" w:color="auto" w:fill="FFFFFF"/>
        </w:rPr>
        <w:t>use of hazardous chemicals such as hydrochloric and n</w:t>
      </w:r>
      <w:r w:rsidR="00DD1724">
        <w:rPr>
          <w:color w:val="222222"/>
          <w:shd w:val="clear" w:color="auto" w:fill="FFFFFF"/>
        </w:rPr>
        <w:t xml:space="preserve">itric acid. The methods </w:t>
      </w:r>
      <w:r w:rsidRPr="00F409E6">
        <w:rPr>
          <w:color w:val="222222"/>
          <w:shd w:val="clear" w:color="auto" w:fill="FFFFFF"/>
        </w:rPr>
        <w:t xml:space="preserve">cause more emission of dangerous substance adding to pollution of the environment in the soil, water, and air. </w:t>
      </w:r>
    </w:p>
    <w:p w14:paraId="3D9B33A7" w14:textId="5FAB0D4C" w:rsidR="00F409E6" w:rsidRDefault="00F409E6" w:rsidP="00F409E6">
      <w:pPr>
        <w:spacing w:line="480" w:lineRule="auto"/>
        <w:ind w:firstLine="720"/>
        <w:rPr>
          <w:color w:val="222222"/>
          <w:shd w:val="clear" w:color="auto" w:fill="FFFFFF"/>
        </w:rPr>
      </w:pPr>
      <w:r w:rsidRPr="00F409E6">
        <w:rPr>
          <w:color w:val="222222"/>
          <w:shd w:val="clear" w:color="auto" w:fill="FFFFFF"/>
        </w:rPr>
        <w:lastRenderedPageBreak/>
        <w:t>With globalization, there are increased trans-boundary movements of e-waste (Lundgren, 2012). The global trade in e-waste is ever increasing with several countries importing and exporting e-waste for recycling</w:t>
      </w:r>
      <w:r>
        <w:rPr>
          <w:color w:val="222222"/>
          <w:shd w:val="clear" w:color="auto" w:fill="FFFFFF"/>
        </w:rPr>
        <w:t xml:space="preserve">. Environmental issues experienced </w:t>
      </w:r>
      <w:r w:rsidR="00126080">
        <w:rPr>
          <w:color w:val="222222"/>
          <w:shd w:val="clear" w:color="auto" w:fill="FFFFFF"/>
        </w:rPr>
        <w:t xml:space="preserve">from e-waste </w:t>
      </w:r>
      <w:bookmarkStart w:id="0" w:name="_GoBack"/>
      <w:bookmarkEnd w:id="0"/>
      <w:r>
        <w:rPr>
          <w:color w:val="222222"/>
          <w:shd w:val="clear" w:color="auto" w:fill="FFFFFF"/>
        </w:rPr>
        <w:t>at the local level are now exported leading to a large-scale problem</w:t>
      </w:r>
      <w:r w:rsidRPr="00F409E6">
        <w:rPr>
          <w:color w:val="222222"/>
          <w:shd w:val="clear" w:color="auto" w:fill="FFFFFF"/>
        </w:rPr>
        <w:t xml:space="preserve">.  Compared to automobiles there is the emission of products that stay longer in the environment and non-biodegradable hence having similar impacts. Also, the methods of disposal require similar procedures hence similar exposure to the environment. </w:t>
      </w:r>
    </w:p>
    <w:p w14:paraId="2E15886F" w14:textId="061975BF" w:rsidR="0024296B" w:rsidRPr="0024296B" w:rsidRDefault="0024296B" w:rsidP="00F409E6">
      <w:pPr>
        <w:spacing w:line="480" w:lineRule="auto"/>
        <w:ind w:firstLine="720"/>
        <w:rPr>
          <w:color w:val="222222"/>
          <w:shd w:val="clear" w:color="auto" w:fill="FFFFFF"/>
        </w:rPr>
      </w:pPr>
      <w:r w:rsidRPr="0024296B">
        <w:rPr>
          <w:color w:val="222222"/>
          <w:shd w:val="clear" w:color="auto" w:fill="FFFFFF"/>
        </w:rPr>
        <w:t>Conclusively, in a move towards sustainability, the local response on environmental issues have a bigger impact when leveled to a global scale. Although issues may vary across states, from resources, economic state, and stability, there are common grounds to which countries can cooperate for a better international community. From environmental issues, natural resources, and international relations, local environmental issues are resolved to have a crucial impact globally.</w:t>
      </w:r>
    </w:p>
    <w:p w14:paraId="0B1FD6C1" w14:textId="77777777" w:rsidR="0024296B" w:rsidRPr="0024296B" w:rsidRDefault="0024296B" w:rsidP="0024296B">
      <w:pPr>
        <w:spacing w:line="480" w:lineRule="auto"/>
        <w:ind w:firstLine="720"/>
        <w:rPr>
          <w:color w:val="222222"/>
          <w:shd w:val="clear" w:color="auto" w:fill="FFFFFF"/>
        </w:rPr>
      </w:pPr>
    </w:p>
    <w:p w14:paraId="5F7E6814" w14:textId="77777777" w:rsidR="0024296B" w:rsidRPr="0024296B" w:rsidRDefault="0024296B" w:rsidP="0024296B">
      <w:pPr>
        <w:spacing w:line="480" w:lineRule="auto"/>
        <w:ind w:firstLine="720"/>
        <w:rPr>
          <w:color w:val="222222"/>
          <w:shd w:val="clear" w:color="auto" w:fill="FFFFFF"/>
        </w:rPr>
      </w:pPr>
    </w:p>
    <w:p w14:paraId="0F6BA96D" w14:textId="77777777" w:rsidR="0024296B" w:rsidRPr="0024296B" w:rsidRDefault="0024296B" w:rsidP="0024296B">
      <w:pPr>
        <w:spacing w:line="480" w:lineRule="auto"/>
        <w:ind w:firstLine="720"/>
        <w:rPr>
          <w:color w:val="222222"/>
          <w:shd w:val="clear" w:color="auto" w:fill="FFFFFF"/>
        </w:rPr>
      </w:pPr>
    </w:p>
    <w:p w14:paraId="2BFAE8BB" w14:textId="77777777" w:rsidR="000E0E9F" w:rsidRDefault="000E0E9F" w:rsidP="00945A50">
      <w:pPr>
        <w:spacing w:line="480" w:lineRule="auto"/>
        <w:ind w:firstLine="720"/>
        <w:rPr>
          <w:color w:val="222222"/>
          <w:shd w:val="clear" w:color="auto" w:fill="FFFFFF"/>
        </w:rPr>
      </w:pPr>
    </w:p>
    <w:p w14:paraId="53BF1FD4" w14:textId="77777777" w:rsidR="000E0E9F" w:rsidRDefault="000E0E9F" w:rsidP="00945A50">
      <w:pPr>
        <w:spacing w:line="480" w:lineRule="auto"/>
        <w:ind w:firstLine="720"/>
        <w:rPr>
          <w:color w:val="222222"/>
          <w:shd w:val="clear" w:color="auto" w:fill="FFFFFF"/>
        </w:rPr>
      </w:pPr>
    </w:p>
    <w:p w14:paraId="6634F64F" w14:textId="77777777" w:rsidR="000E0E9F" w:rsidRDefault="000E0E9F" w:rsidP="00945A50">
      <w:pPr>
        <w:spacing w:line="480" w:lineRule="auto"/>
        <w:ind w:firstLine="720"/>
        <w:rPr>
          <w:color w:val="222222"/>
          <w:shd w:val="clear" w:color="auto" w:fill="FFFFFF"/>
        </w:rPr>
      </w:pPr>
    </w:p>
    <w:p w14:paraId="18DA1CED" w14:textId="77777777" w:rsidR="000E0E9F" w:rsidRDefault="000E0E9F" w:rsidP="00945A50">
      <w:pPr>
        <w:spacing w:line="480" w:lineRule="auto"/>
        <w:ind w:firstLine="720"/>
        <w:rPr>
          <w:color w:val="222222"/>
          <w:shd w:val="clear" w:color="auto" w:fill="FFFFFF"/>
        </w:rPr>
      </w:pPr>
    </w:p>
    <w:p w14:paraId="02947CFA" w14:textId="77777777" w:rsidR="000E0E9F" w:rsidRDefault="000E0E9F" w:rsidP="00945A50">
      <w:pPr>
        <w:spacing w:line="480" w:lineRule="auto"/>
        <w:ind w:firstLine="720"/>
        <w:rPr>
          <w:color w:val="222222"/>
          <w:shd w:val="clear" w:color="auto" w:fill="FFFFFF"/>
        </w:rPr>
      </w:pPr>
    </w:p>
    <w:p w14:paraId="158B443C" w14:textId="77777777" w:rsidR="000E0E9F" w:rsidRDefault="000E0E9F" w:rsidP="00945A50">
      <w:pPr>
        <w:spacing w:line="480" w:lineRule="auto"/>
        <w:ind w:firstLine="720"/>
        <w:rPr>
          <w:color w:val="222222"/>
          <w:shd w:val="clear" w:color="auto" w:fill="FFFFFF"/>
        </w:rPr>
      </w:pPr>
    </w:p>
    <w:p w14:paraId="1AC57B3B" w14:textId="77777777" w:rsidR="000E0E9F" w:rsidRDefault="000E0E9F" w:rsidP="00945A50">
      <w:pPr>
        <w:spacing w:line="480" w:lineRule="auto"/>
        <w:ind w:firstLine="720"/>
        <w:rPr>
          <w:color w:val="222222"/>
          <w:shd w:val="clear" w:color="auto" w:fill="FFFFFF"/>
        </w:rPr>
      </w:pPr>
    </w:p>
    <w:p w14:paraId="25155137" w14:textId="77777777" w:rsidR="000E0E9F" w:rsidRDefault="000E0E9F" w:rsidP="00945A50">
      <w:pPr>
        <w:spacing w:line="480" w:lineRule="auto"/>
        <w:ind w:firstLine="720"/>
        <w:rPr>
          <w:color w:val="222222"/>
          <w:shd w:val="clear" w:color="auto" w:fill="FFFFFF"/>
        </w:rPr>
      </w:pPr>
    </w:p>
    <w:p w14:paraId="3DD96919" w14:textId="77777777" w:rsidR="000E0E9F" w:rsidRDefault="000E0E9F" w:rsidP="00945A50">
      <w:pPr>
        <w:spacing w:line="480" w:lineRule="auto"/>
        <w:ind w:firstLine="720"/>
        <w:rPr>
          <w:color w:val="222222"/>
          <w:shd w:val="clear" w:color="auto" w:fill="FFFFFF"/>
        </w:rPr>
      </w:pPr>
    </w:p>
    <w:p w14:paraId="4D95D436" w14:textId="77777777" w:rsidR="000E0E9F" w:rsidRDefault="000E0E9F" w:rsidP="0024296B">
      <w:pPr>
        <w:spacing w:line="480" w:lineRule="auto"/>
        <w:rPr>
          <w:color w:val="222222"/>
          <w:shd w:val="clear" w:color="auto" w:fill="FFFFFF"/>
        </w:rPr>
      </w:pPr>
    </w:p>
    <w:p w14:paraId="07FAF8AF" w14:textId="77777777" w:rsidR="000E0E9F" w:rsidRDefault="000E0E9F" w:rsidP="00945A50">
      <w:pPr>
        <w:spacing w:line="480" w:lineRule="auto"/>
        <w:ind w:firstLine="720"/>
        <w:rPr>
          <w:color w:val="222222"/>
          <w:shd w:val="clear" w:color="auto" w:fill="FFFFFF"/>
        </w:rPr>
      </w:pPr>
    </w:p>
    <w:p w14:paraId="4222F59D" w14:textId="4C17FF3F" w:rsidR="000E0E9F" w:rsidRDefault="000E0E9F" w:rsidP="00945A50">
      <w:pPr>
        <w:spacing w:line="480" w:lineRule="auto"/>
        <w:ind w:firstLine="720"/>
        <w:rPr>
          <w:color w:val="222222"/>
          <w:shd w:val="clear" w:color="auto" w:fill="FFFFFF"/>
        </w:rPr>
      </w:pPr>
      <w:r>
        <w:rPr>
          <w:color w:val="222222"/>
          <w:shd w:val="clear" w:color="auto" w:fill="FFFFFF"/>
        </w:rPr>
        <w:tab/>
      </w:r>
      <w:r>
        <w:rPr>
          <w:color w:val="222222"/>
          <w:shd w:val="clear" w:color="auto" w:fill="FFFFFF"/>
        </w:rPr>
        <w:tab/>
      </w:r>
      <w:r>
        <w:rPr>
          <w:color w:val="222222"/>
          <w:shd w:val="clear" w:color="auto" w:fill="FFFFFF"/>
        </w:rPr>
        <w:tab/>
      </w:r>
      <w:r>
        <w:rPr>
          <w:color w:val="222222"/>
          <w:shd w:val="clear" w:color="auto" w:fill="FFFFFF"/>
        </w:rPr>
        <w:tab/>
        <w:t>References</w:t>
      </w:r>
    </w:p>
    <w:p w14:paraId="70590225" w14:textId="25B96BA1" w:rsidR="000E0E9F" w:rsidRPr="006774B5" w:rsidRDefault="000E0E9F" w:rsidP="006774B5">
      <w:pPr>
        <w:spacing w:line="480" w:lineRule="auto"/>
        <w:ind w:firstLine="720"/>
        <w:rPr>
          <w:color w:val="000000"/>
          <w:shd w:val="clear" w:color="auto" w:fill="FFFFFF"/>
        </w:rPr>
      </w:pPr>
      <w:proofErr w:type="spellStart"/>
      <w:r w:rsidRPr="009C1D92">
        <w:rPr>
          <w:color w:val="000000"/>
          <w:shd w:val="clear" w:color="auto" w:fill="FFFFFF"/>
        </w:rPr>
        <w:t>Calouste</w:t>
      </w:r>
      <w:proofErr w:type="spellEnd"/>
      <w:r w:rsidRPr="009C1D92">
        <w:rPr>
          <w:color w:val="000000"/>
          <w:shd w:val="clear" w:color="auto" w:fill="FFFFFF"/>
        </w:rPr>
        <w:t xml:space="preserve"> </w:t>
      </w:r>
      <w:proofErr w:type="spellStart"/>
      <w:r w:rsidRPr="009C1D92">
        <w:rPr>
          <w:color w:val="000000"/>
          <w:shd w:val="clear" w:color="auto" w:fill="FFFFFF"/>
        </w:rPr>
        <w:t>Gulbenkian</w:t>
      </w:r>
      <w:proofErr w:type="spellEnd"/>
      <w:r w:rsidRPr="009C1D92">
        <w:rPr>
          <w:color w:val="000000"/>
          <w:shd w:val="clear" w:color="auto" w:fill="FFFFFF"/>
        </w:rPr>
        <w:t xml:space="preserve"> Foundation. </w:t>
      </w:r>
      <w:r>
        <w:rPr>
          <w:color w:val="000000"/>
          <w:shd w:val="clear" w:color="auto" w:fill="FFFFFF"/>
        </w:rPr>
        <w:t xml:space="preserve">(2014). </w:t>
      </w:r>
      <w:r w:rsidRPr="009C1D92">
        <w:rPr>
          <w:color w:val="000000"/>
          <w:shd w:val="clear" w:color="auto" w:fill="FFFFFF"/>
        </w:rPr>
        <w:t xml:space="preserve">Water and the Future of Humanity. Revisiting Water </w:t>
      </w:r>
      <w:r>
        <w:rPr>
          <w:color w:val="000000"/>
          <w:shd w:val="clear" w:color="auto" w:fill="FFFFFF"/>
        </w:rPr>
        <w:t>Security. London: Springer</w:t>
      </w:r>
      <w:r w:rsidRPr="009C1D92">
        <w:rPr>
          <w:color w:val="000000"/>
          <w:shd w:val="clear" w:color="auto" w:fill="FFFFFF"/>
        </w:rPr>
        <w:t>.</w:t>
      </w:r>
    </w:p>
    <w:p w14:paraId="0303C941" w14:textId="77777777" w:rsidR="000E0E9F" w:rsidRDefault="000E0E9F" w:rsidP="000E0E9F">
      <w:pPr>
        <w:spacing w:line="480" w:lineRule="auto"/>
        <w:ind w:firstLine="720"/>
        <w:rPr>
          <w:color w:val="000000"/>
          <w:shd w:val="clear" w:color="auto" w:fill="FFFFFF"/>
        </w:rPr>
      </w:pPr>
      <w:r w:rsidRPr="004259AB">
        <w:rPr>
          <w:color w:val="000000"/>
          <w:shd w:val="clear" w:color="auto" w:fill="FFFFFF"/>
        </w:rPr>
        <w:t xml:space="preserve">Collins, Alan. </w:t>
      </w:r>
      <w:r>
        <w:rPr>
          <w:color w:val="000000"/>
          <w:shd w:val="clear" w:color="auto" w:fill="FFFFFF"/>
        </w:rPr>
        <w:t xml:space="preserve">(2010). </w:t>
      </w:r>
      <w:r w:rsidRPr="004259AB">
        <w:rPr>
          <w:color w:val="000000"/>
          <w:shd w:val="clear" w:color="auto" w:fill="FFFFFF"/>
        </w:rPr>
        <w:t>"Introduction: What is Security Studies?" In Contemporary Security Studies, edited by Alan Colli</w:t>
      </w:r>
      <w:r>
        <w:rPr>
          <w:color w:val="000000"/>
          <w:shd w:val="clear" w:color="auto" w:fill="FFFFFF"/>
        </w:rPr>
        <w:t>ns, 2-11. New York: Oxford</w:t>
      </w:r>
      <w:r w:rsidRPr="004259AB">
        <w:rPr>
          <w:color w:val="000000"/>
          <w:shd w:val="clear" w:color="auto" w:fill="FFFFFF"/>
        </w:rPr>
        <w:t>.</w:t>
      </w:r>
    </w:p>
    <w:p w14:paraId="434C756A" w14:textId="77777777" w:rsidR="000E0E9F" w:rsidRDefault="000E0E9F" w:rsidP="000E0E9F">
      <w:pPr>
        <w:spacing w:line="480" w:lineRule="auto"/>
        <w:ind w:firstLine="720"/>
        <w:rPr>
          <w:color w:val="000000"/>
          <w:shd w:val="clear" w:color="auto" w:fill="FFFFFF"/>
        </w:rPr>
      </w:pPr>
      <w:proofErr w:type="spellStart"/>
      <w:r w:rsidRPr="00BE6A9A">
        <w:rPr>
          <w:color w:val="000000"/>
          <w:shd w:val="clear" w:color="auto" w:fill="FFFFFF"/>
        </w:rPr>
        <w:t>Frerks</w:t>
      </w:r>
      <w:proofErr w:type="spellEnd"/>
      <w:r w:rsidRPr="00BE6A9A">
        <w:rPr>
          <w:color w:val="000000"/>
          <w:shd w:val="clear" w:color="auto" w:fill="FFFFFF"/>
        </w:rPr>
        <w:t xml:space="preserve">, Georg, Ton Dietz and Pieter van der </w:t>
      </w:r>
      <w:proofErr w:type="spellStart"/>
      <w:r w:rsidRPr="00BE6A9A">
        <w:rPr>
          <w:color w:val="000000"/>
          <w:shd w:val="clear" w:color="auto" w:fill="FFFFFF"/>
        </w:rPr>
        <w:t>Zaag</w:t>
      </w:r>
      <w:proofErr w:type="spellEnd"/>
      <w:r w:rsidRPr="00BE6A9A">
        <w:rPr>
          <w:color w:val="000000"/>
          <w:shd w:val="clear" w:color="auto" w:fill="FFFFFF"/>
        </w:rPr>
        <w:t>.</w:t>
      </w:r>
      <w:r>
        <w:rPr>
          <w:color w:val="000000"/>
          <w:shd w:val="clear" w:color="auto" w:fill="FFFFFF"/>
        </w:rPr>
        <w:t xml:space="preserve"> (2014)</w:t>
      </w:r>
      <w:r w:rsidRPr="00BE6A9A">
        <w:rPr>
          <w:color w:val="000000"/>
          <w:shd w:val="clear" w:color="auto" w:fill="FFFFFF"/>
        </w:rPr>
        <w:t xml:space="preserve"> "Conflict and cooperation on natural resources: justifying the </w:t>
      </w:r>
      <w:proofErr w:type="spellStart"/>
      <w:r w:rsidRPr="00BE6A9A">
        <w:rPr>
          <w:color w:val="000000"/>
          <w:shd w:val="clear" w:color="auto" w:fill="FFFFFF"/>
        </w:rPr>
        <w:t>CoCooN</w:t>
      </w:r>
      <w:proofErr w:type="spellEnd"/>
      <w:r w:rsidRPr="00BE6A9A">
        <w:rPr>
          <w:color w:val="000000"/>
          <w:shd w:val="clear" w:color="auto" w:fill="FFFFFF"/>
        </w:rPr>
        <w:t xml:space="preserve"> </w:t>
      </w:r>
      <w:proofErr w:type="spellStart"/>
      <w:r w:rsidRPr="00BE6A9A">
        <w:rPr>
          <w:color w:val="000000"/>
          <w:shd w:val="clear" w:color="auto" w:fill="FFFFFF"/>
        </w:rPr>
        <w:t>programme</w:t>
      </w:r>
      <w:proofErr w:type="spellEnd"/>
      <w:r w:rsidRPr="00BE6A9A">
        <w:rPr>
          <w:color w:val="000000"/>
          <w:shd w:val="clear" w:color="auto" w:fill="FFFFFF"/>
        </w:rPr>
        <w:t xml:space="preserve">." In Conflicts </w:t>
      </w:r>
      <w:proofErr w:type="gramStart"/>
      <w:r w:rsidRPr="00BE6A9A">
        <w:rPr>
          <w:color w:val="000000"/>
          <w:shd w:val="clear" w:color="auto" w:fill="FFFFFF"/>
        </w:rPr>
        <w:t>Over</w:t>
      </w:r>
      <w:proofErr w:type="gramEnd"/>
      <w:r w:rsidRPr="00BE6A9A">
        <w:rPr>
          <w:color w:val="000000"/>
          <w:shd w:val="clear" w:color="auto" w:fill="FFFFFF"/>
        </w:rPr>
        <w:t xml:space="preserve"> Natural Resources in the Global South. Conceptual Approaches, edited by Maarten </w:t>
      </w:r>
      <w:proofErr w:type="spellStart"/>
      <w:r w:rsidRPr="00BE6A9A">
        <w:rPr>
          <w:color w:val="000000"/>
          <w:shd w:val="clear" w:color="auto" w:fill="FFFFFF"/>
        </w:rPr>
        <w:t>Bavinck</w:t>
      </w:r>
      <w:proofErr w:type="spellEnd"/>
      <w:r w:rsidRPr="00BE6A9A">
        <w:rPr>
          <w:color w:val="000000"/>
          <w:shd w:val="clear" w:color="auto" w:fill="FFFFFF"/>
        </w:rPr>
        <w:t xml:space="preserve"> and Lorenzo </w:t>
      </w:r>
      <w:proofErr w:type="spellStart"/>
      <w:r w:rsidRPr="00BE6A9A">
        <w:rPr>
          <w:color w:val="000000"/>
          <w:shd w:val="clear" w:color="auto" w:fill="FFFFFF"/>
        </w:rPr>
        <w:t>Pellegrini</w:t>
      </w:r>
      <w:proofErr w:type="spellEnd"/>
      <w:r w:rsidRPr="00BE6A9A">
        <w:rPr>
          <w:color w:val="000000"/>
          <w:shd w:val="clear" w:color="auto" w:fill="FFFFFF"/>
        </w:rPr>
        <w:t>, 13-34. CRC Press, Taylo</w:t>
      </w:r>
      <w:r>
        <w:rPr>
          <w:color w:val="000000"/>
          <w:shd w:val="clear" w:color="auto" w:fill="FFFFFF"/>
        </w:rPr>
        <w:t>r &amp; Francis Group: London.</w:t>
      </w:r>
    </w:p>
    <w:p w14:paraId="661E9809" w14:textId="63F06F9C" w:rsidR="00E31DE7" w:rsidRDefault="00E31DE7" w:rsidP="000E0E9F">
      <w:pPr>
        <w:spacing w:line="480" w:lineRule="auto"/>
        <w:ind w:firstLine="720"/>
        <w:rPr>
          <w:color w:val="000000"/>
          <w:shd w:val="clear" w:color="auto" w:fill="FFFFFF"/>
        </w:rPr>
      </w:pPr>
      <w:r w:rsidRPr="00E31DE7">
        <w:rPr>
          <w:color w:val="000000"/>
          <w:shd w:val="clear" w:color="auto" w:fill="FFFFFF"/>
        </w:rPr>
        <w:t xml:space="preserve">Lundgren, K. (2012). The global impact of e-waste: Addressing the challenge (pp. 11-20). </w:t>
      </w:r>
      <w:proofErr w:type="spellStart"/>
      <w:r w:rsidRPr="00E31DE7">
        <w:rPr>
          <w:color w:val="000000"/>
          <w:shd w:val="clear" w:color="auto" w:fill="FFFFFF"/>
        </w:rPr>
        <w:t>SafeWork</w:t>
      </w:r>
      <w:proofErr w:type="spellEnd"/>
      <w:r w:rsidRPr="00E31DE7">
        <w:rPr>
          <w:color w:val="000000"/>
          <w:shd w:val="clear" w:color="auto" w:fill="FFFFFF"/>
        </w:rPr>
        <w:t xml:space="preserve"> and SECTOR International </w:t>
      </w:r>
      <w:proofErr w:type="spellStart"/>
      <w:r w:rsidRPr="00E31DE7">
        <w:rPr>
          <w:color w:val="000000"/>
          <w:shd w:val="clear" w:color="auto" w:fill="FFFFFF"/>
        </w:rPr>
        <w:t>Labour</w:t>
      </w:r>
      <w:proofErr w:type="spellEnd"/>
      <w:r w:rsidRPr="00E31DE7">
        <w:rPr>
          <w:color w:val="000000"/>
          <w:shd w:val="clear" w:color="auto" w:fill="FFFFFF"/>
        </w:rPr>
        <w:t xml:space="preserve"> Organization.</w:t>
      </w:r>
    </w:p>
    <w:p w14:paraId="234DCC05" w14:textId="4B676EC7" w:rsidR="00817C99" w:rsidRDefault="00817C99" w:rsidP="00817C99">
      <w:pPr>
        <w:spacing w:line="480" w:lineRule="auto"/>
        <w:ind w:firstLine="720"/>
        <w:rPr>
          <w:color w:val="000000"/>
          <w:shd w:val="clear" w:color="auto" w:fill="FFFFFF"/>
        </w:rPr>
      </w:pPr>
      <w:proofErr w:type="spellStart"/>
      <w:r w:rsidRPr="00817C99">
        <w:rPr>
          <w:color w:val="000000"/>
          <w:shd w:val="clear" w:color="auto" w:fill="FFFFFF"/>
        </w:rPr>
        <w:t>Needhidasan</w:t>
      </w:r>
      <w:proofErr w:type="spellEnd"/>
      <w:r w:rsidRPr="00817C99">
        <w:rPr>
          <w:color w:val="000000"/>
          <w:shd w:val="clear" w:color="auto" w:fill="FFFFFF"/>
        </w:rPr>
        <w:t xml:space="preserve">, S., Samuel, M., &amp; Chidambaram, R. (2014). Electronic waste – an emerging threat to the environment of urban India. Journal </w:t>
      </w:r>
      <w:proofErr w:type="gramStart"/>
      <w:r w:rsidRPr="00817C99">
        <w:rPr>
          <w:color w:val="000000"/>
          <w:shd w:val="clear" w:color="auto" w:fill="FFFFFF"/>
        </w:rPr>
        <w:t>Of</w:t>
      </w:r>
      <w:proofErr w:type="gramEnd"/>
      <w:r w:rsidRPr="00817C99">
        <w:rPr>
          <w:color w:val="000000"/>
          <w:shd w:val="clear" w:color="auto" w:fill="FFFFFF"/>
        </w:rPr>
        <w:t xml:space="preserve"> Environmental Health Science &amp; Engineering, 12(36). Retrieved 10 December 2020, from.</w:t>
      </w:r>
    </w:p>
    <w:p w14:paraId="5EABE1D6" w14:textId="2AC4E6F9" w:rsidR="000E0E9F" w:rsidRPr="006774B5" w:rsidRDefault="006774B5" w:rsidP="006774B5">
      <w:pPr>
        <w:spacing w:line="480" w:lineRule="auto"/>
        <w:ind w:firstLine="720"/>
        <w:rPr>
          <w:color w:val="000000"/>
          <w:shd w:val="clear" w:color="auto" w:fill="FFFFFF"/>
        </w:rPr>
      </w:pPr>
      <w:r w:rsidRPr="004259AB">
        <w:rPr>
          <w:color w:val="000000"/>
          <w:shd w:val="clear" w:color="auto" w:fill="FFFFFF"/>
        </w:rPr>
        <w:lastRenderedPageBreak/>
        <w:t>Pereira, J. (2020). Environmental issues and international relations, a new global (dis)order - the role of International Relations in promoting a concerted international system. Retrieved 10 December 2020, from.</w:t>
      </w:r>
    </w:p>
    <w:p w14:paraId="45007AC7" w14:textId="720FBDD0" w:rsidR="004259AB" w:rsidRDefault="00CA1FCA" w:rsidP="000E0E9F">
      <w:pPr>
        <w:spacing w:line="480" w:lineRule="auto"/>
        <w:ind w:firstLine="720"/>
        <w:rPr>
          <w:color w:val="000000"/>
          <w:shd w:val="clear" w:color="auto" w:fill="FFFFFF"/>
        </w:rPr>
      </w:pPr>
      <w:proofErr w:type="spellStart"/>
      <w:r w:rsidRPr="00CA1FCA">
        <w:rPr>
          <w:color w:val="000000"/>
          <w:shd w:val="clear" w:color="auto" w:fill="FFFFFF"/>
        </w:rPr>
        <w:t>Simonis</w:t>
      </w:r>
      <w:proofErr w:type="spellEnd"/>
      <w:r w:rsidRPr="00CA1FCA">
        <w:rPr>
          <w:color w:val="000000"/>
          <w:shd w:val="clear" w:color="auto" w:fill="FFFFFF"/>
        </w:rPr>
        <w:t xml:space="preserve">, U. (2002). Our Common Journey. A Transition toward Sustainability20021Board on Sustainable Development. Our Common Journey. A Transition toward Sustainability. Washington, DC: National Academy Press 1999. 363 pp., ISBN: 0‐309‐06783‐9.1. International Journal </w:t>
      </w:r>
      <w:proofErr w:type="gramStart"/>
      <w:r w:rsidRPr="00CA1FCA">
        <w:rPr>
          <w:color w:val="000000"/>
          <w:shd w:val="clear" w:color="auto" w:fill="FFFFFF"/>
        </w:rPr>
        <w:t>Of</w:t>
      </w:r>
      <w:proofErr w:type="gramEnd"/>
      <w:r w:rsidRPr="00CA1FCA">
        <w:rPr>
          <w:color w:val="000000"/>
          <w:shd w:val="clear" w:color="auto" w:fill="FFFFFF"/>
        </w:rPr>
        <w:t xml:space="preserve"> Social Economics, 29(4), 185-363. </w:t>
      </w:r>
      <w:r w:rsidR="00817C99" w:rsidRPr="00817C99">
        <w:rPr>
          <w:color w:val="000000"/>
          <w:shd w:val="clear" w:color="auto" w:fill="FFFFFF"/>
        </w:rPr>
        <w:t>https://doi.org/10.1108/ijse.2002.29.4.335.1</w:t>
      </w:r>
    </w:p>
    <w:sectPr w:rsidR="004259AB"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EA9ED" w14:textId="77777777" w:rsidR="005B2821" w:rsidRDefault="005B2821" w:rsidP="00F81462">
      <w:pPr>
        <w:spacing w:after="0" w:line="240" w:lineRule="auto"/>
      </w:pPr>
      <w:r>
        <w:separator/>
      </w:r>
    </w:p>
  </w:endnote>
  <w:endnote w:type="continuationSeparator" w:id="0">
    <w:p w14:paraId="3790DE39" w14:textId="77777777" w:rsidR="005B2821" w:rsidRDefault="005B2821"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C09A7" w14:textId="77777777" w:rsidR="005B2821" w:rsidRDefault="005B2821" w:rsidP="00F81462">
      <w:pPr>
        <w:spacing w:after="0" w:line="240" w:lineRule="auto"/>
      </w:pPr>
      <w:r>
        <w:separator/>
      </w:r>
    </w:p>
  </w:footnote>
  <w:footnote w:type="continuationSeparator" w:id="0">
    <w:p w14:paraId="3839BABD" w14:textId="77777777" w:rsidR="005B2821" w:rsidRDefault="005B2821"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126080">
          <w:rPr>
            <w:noProof/>
          </w:rPr>
          <w:t>6</w:t>
        </w:r>
        <w:r>
          <w:rPr>
            <w:noProof/>
          </w:rPr>
          <w:fldChar w:fldCharType="end"/>
        </w:r>
      </w:p>
    </w:sdtContent>
  </w:sdt>
  <w:p w14:paraId="15E76F9C" w14:textId="7F9FF1C4" w:rsidR="00A2776A" w:rsidRDefault="00D02785" w:rsidP="00D02785">
    <w:pPr>
      <w:pStyle w:val="Header"/>
    </w:pPr>
    <w:r>
      <w:t>: LOCAL STRATEGIES ON ENVIRONMENT AT GLOBAL LEVELS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F7B3892" w:rsidR="00A2776A" w:rsidRDefault="00E11910" w:rsidP="009E5722">
    <w:pPr>
      <w:pStyle w:val="Header"/>
    </w:pPr>
    <w:r>
      <w:t>Running head: LOCAL STRATEGIES ON ENVIRONMENT AT GLOBAL LEVELS</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454F7A"/>
    <w:multiLevelType w:val="multilevel"/>
    <w:tmpl w:val="A12C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3D0D88"/>
    <w:multiLevelType w:val="multilevel"/>
    <w:tmpl w:val="9950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B90305"/>
    <w:multiLevelType w:val="hybridMultilevel"/>
    <w:tmpl w:val="4B4E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4586"/>
    <w:rsid w:val="00015FFF"/>
    <w:rsid w:val="00017224"/>
    <w:rsid w:val="0002618B"/>
    <w:rsid w:val="0002708F"/>
    <w:rsid w:val="0002709A"/>
    <w:rsid w:val="000328F3"/>
    <w:rsid w:val="00032959"/>
    <w:rsid w:val="00033B58"/>
    <w:rsid w:val="00036A7A"/>
    <w:rsid w:val="00037ABE"/>
    <w:rsid w:val="00041F30"/>
    <w:rsid w:val="00042044"/>
    <w:rsid w:val="00045B19"/>
    <w:rsid w:val="000509C3"/>
    <w:rsid w:val="00052356"/>
    <w:rsid w:val="00054552"/>
    <w:rsid w:val="00054863"/>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062"/>
    <w:rsid w:val="00090CDA"/>
    <w:rsid w:val="000926CC"/>
    <w:rsid w:val="00095F34"/>
    <w:rsid w:val="00097C78"/>
    <w:rsid w:val="00097E9C"/>
    <w:rsid w:val="000A262E"/>
    <w:rsid w:val="000A3BA2"/>
    <w:rsid w:val="000A5B51"/>
    <w:rsid w:val="000A646C"/>
    <w:rsid w:val="000A67B4"/>
    <w:rsid w:val="000B5673"/>
    <w:rsid w:val="000B5F5E"/>
    <w:rsid w:val="000C198D"/>
    <w:rsid w:val="000C35A0"/>
    <w:rsid w:val="000C551F"/>
    <w:rsid w:val="000D1CBE"/>
    <w:rsid w:val="000D2120"/>
    <w:rsid w:val="000D2217"/>
    <w:rsid w:val="000D3CC6"/>
    <w:rsid w:val="000D47E2"/>
    <w:rsid w:val="000D48F4"/>
    <w:rsid w:val="000E0E9F"/>
    <w:rsid w:val="000E199C"/>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6080"/>
    <w:rsid w:val="00126BD9"/>
    <w:rsid w:val="00126D91"/>
    <w:rsid w:val="00132270"/>
    <w:rsid w:val="001332AE"/>
    <w:rsid w:val="00133B15"/>
    <w:rsid w:val="001348FF"/>
    <w:rsid w:val="001351B3"/>
    <w:rsid w:val="0013575C"/>
    <w:rsid w:val="00137A64"/>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878A4"/>
    <w:rsid w:val="00191277"/>
    <w:rsid w:val="00193E60"/>
    <w:rsid w:val="0019702B"/>
    <w:rsid w:val="001A07DB"/>
    <w:rsid w:val="001A1C97"/>
    <w:rsid w:val="001A1F09"/>
    <w:rsid w:val="001A44F6"/>
    <w:rsid w:val="001A5304"/>
    <w:rsid w:val="001B01C8"/>
    <w:rsid w:val="001B336A"/>
    <w:rsid w:val="001B70E1"/>
    <w:rsid w:val="001B753B"/>
    <w:rsid w:val="001C07AF"/>
    <w:rsid w:val="001C0E20"/>
    <w:rsid w:val="001D4D63"/>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580F"/>
    <w:rsid w:val="002259AB"/>
    <w:rsid w:val="00225DE6"/>
    <w:rsid w:val="00227FC7"/>
    <w:rsid w:val="00235B0C"/>
    <w:rsid w:val="0024296B"/>
    <w:rsid w:val="0024422E"/>
    <w:rsid w:val="00244DCC"/>
    <w:rsid w:val="002522E1"/>
    <w:rsid w:val="00252C86"/>
    <w:rsid w:val="00256260"/>
    <w:rsid w:val="00256274"/>
    <w:rsid w:val="0026087F"/>
    <w:rsid w:val="002611F1"/>
    <w:rsid w:val="00264EBA"/>
    <w:rsid w:val="002656C6"/>
    <w:rsid w:val="00266C9F"/>
    <w:rsid w:val="00270F7B"/>
    <w:rsid w:val="00271B63"/>
    <w:rsid w:val="0028274E"/>
    <w:rsid w:val="00286393"/>
    <w:rsid w:val="00291074"/>
    <w:rsid w:val="0029287B"/>
    <w:rsid w:val="00296E2B"/>
    <w:rsid w:val="00297FCF"/>
    <w:rsid w:val="002A1593"/>
    <w:rsid w:val="002A17E9"/>
    <w:rsid w:val="002A4E49"/>
    <w:rsid w:val="002A50DA"/>
    <w:rsid w:val="002B3358"/>
    <w:rsid w:val="002B4487"/>
    <w:rsid w:val="002B7300"/>
    <w:rsid w:val="002B7A40"/>
    <w:rsid w:val="002C0606"/>
    <w:rsid w:val="002C250A"/>
    <w:rsid w:val="002C315A"/>
    <w:rsid w:val="002C54EC"/>
    <w:rsid w:val="002D0E48"/>
    <w:rsid w:val="002D5933"/>
    <w:rsid w:val="002D6E32"/>
    <w:rsid w:val="002E31DF"/>
    <w:rsid w:val="002E444F"/>
    <w:rsid w:val="002F3561"/>
    <w:rsid w:val="002F3921"/>
    <w:rsid w:val="002F438D"/>
    <w:rsid w:val="002F4F88"/>
    <w:rsid w:val="003049D0"/>
    <w:rsid w:val="0030521F"/>
    <w:rsid w:val="003209CF"/>
    <w:rsid w:val="00322859"/>
    <w:rsid w:val="00323070"/>
    <w:rsid w:val="003245C1"/>
    <w:rsid w:val="00337267"/>
    <w:rsid w:val="0034078A"/>
    <w:rsid w:val="00343AD5"/>
    <w:rsid w:val="00353714"/>
    <w:rsid w:val="003548B3"/>
    <w:rsid w:val="00355B0A"/>
    <w:rsid w:val="003574E2"/>
    <w:rsid w:val="003611EB"/>
    <w:rsid w:val="00362DF3"/>
    <w:rsid w:val="003632F4"/>
    <w:rsid w:val="00363BBF"/>
    <w:rsid w:val="0036646E"/>
    <w:rsid w:val="00367AA4"/>
    <w:rsid w:val="00367F5B"/>
    <w:rsid w:val="00370F2E"/>
    <w:rsid w:val="00372EDC"/>
    <w:rsid w:val="003772D8"/>
    <w:rsid w:val="0038142E"/>
    <w:rsid w:val="003817C8"/>
    <w:rsid w:val="00383744"/>
    <w:rsid w:val="00385A03"/>
    <w:rsid w:val="00386F60"/>
    <w:rsid w:val="003874DE"/>
    <w:rsid w:val="00393836"/>
    <w:rsid w:val="00393A03"/>
    <w:rsid w:val="00394188"/>
    <w:rsid w:val="00396891"/>
    <w:rsid w:val="003A1B6E"/>
    <w:rsid w:val="003A222B"/>
    <w:rsid w:val="003A5001"/>
    <w:rsid w:val="003B0174"/>
    <w:rsid w:val="003B1B08"/>
    <w:rsid w:val="003B49ED"/>
    <w:rsid w:val="003B62E2"/>
    <w:rsid w:val="003B7B65"/>
    <w:rsid w:val="003C0420"/>
    <w:rsid w:val="003C14B9"/>
    <w:rsid w:val="003C1CA4"/>
    <w:rsid w:val="003C23E0"/>
    <w:rsid w:val="003C32D8"/>
    <w:rsid w:val="003C4D7B"/>
    <w:rsid w:val="003C5FB2"/>
    <w:rsid w:val="003D7447"/>
    <w:rsid w:val="003E029A"/>
    <w:rsid w:val="003E23BA"/>
    <w:rsid w:val="003E3D0C"/>
    <w:rsid w:val="003F166A"/>
    <w:rsid w:val="003F1E2C"/>
    <w:rsid w:val="003F2997"/>
    <w:rsid w:val="003F5DB9"/>
    <w:rsid w:val="003F7B4D"/>
    <w:rsid w:val="00400DAD"/>
    <w:rsid w:val="004017A5"/>
    <w:rsid w:val="004017B8"/>
    <w:rsid w:val="00401F0B"/>
    <w:rsid w:val="0040502A"/>
    <w:rsid w:val="004052AB"/>
    <w:rsid w:val="00407562"/>
    <w:rsid w:val="0041003A"/>
    <w:rsid w:val="00413300"/>
    <w:rsid w:val="004159EF"/>
    <w:rsid w:val="004161E2"/>
    <w:rsid w:val="00423A83"/>
    <w:rsid w:val="0042482C"/>
    <w:rsid w:val="004259AB"/>
    <w:rsid w:val="00426CE7"/>
    <w:rsid w:val="004329CE"/>
    <w:rsid w:val="00432DA5"/>
    <w:rsid w:val="004375F9"/>
    <w:rsid w:val="004402C4"/>
    <w:rsid w:val="00442DA6"/>
    <w:rsid w:val="004460BF"/>
    <w:rsid w:val="0045410B"/>
    <w:rsid w:val="004565E0"/>
    <w:rsid w:val="00462A8A"/>
    <w:rsid w:val="004638CF"/>
    <w:rsid w:val="00472242"/>
    <w:rsid w:val="00474CD6"/>
    <w:rsid w:val="0047567C"/>
    <w:rsid w:val="00483C28"/>
    <w:rsid w:val="004843DA"/>
    <w:rsid w:val="004906F2"/>
    <w:rsid w:val="004950D3"/>
    <w:rsid w:val="0049693F"/>
    <w:rsid w:val="004A124E"/>
    <w:rsid w:val="004A7AA2"/>
    <w:rsid w:val="004B0DB3"/>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3B11"/>
    <w:rsid w:val="00515BD8"/>
    <w:rsid w:val="00521AB4"/>
    <w:rsid w:val="00523672"/>
    <w:rsid w:val="005277B0"/>
    <w:rsid w:val="00527C97"/>
    <w:rsid w:val="00530BF0"/>
    <w:rsid w:val="00532B84"/>
    <w:rsid w:val="00533B45"/>
    <w:rsid w:val="00535076"/>
    <w:rsid w:val="0053731C"/>
    <w:rsid w:val="005374FC"/>
    <w:rsid w:val="00540DF9"/>
    <w:rsid w:val="00541861"/>
    <w:rsid w:val="00542575"/>
    <w:rsid w:val="00542872"/>
    <w:rsid w:val="00543B92"/>
    <w:rsid w:val="0054794B"/>
    <w:rsid w:val="005507ED"/>
    <w:rsid w:val="00550930"/>
    <w:rsid w:val="0055119A"/>
    <w:rsid w:val="00551689"/>
    <w:rsid w:val="00551BF8"/>
    <w:rsid w:val="00551D87"/>
    <w:rsid w:val="00551E4F"/>
    <w:rsid w:val="00554F6E"/>
    <w:rsid w:val="0055545C"/>
    <w:rsid w:val="005554BB"/>
    <w:rsid w:val="005607C9"/>
    <w:rsid w:val="0056119C"/>
    <w:rsid w:val="00571106"/>
    <w:rsid w:val="005727FA"/>
    <w:rsid w:val="00580CDD"/>
    <w:rsid w:val="00584CB7"/>
    <w:rsid w:val="00595F97"/>
    <w:rsid w:val="00596EE6"/>
    <w:rsid w:val="005A5ACB"/>
    <w:rsid w:val="005B0EB7"/>
    <w:rsid w:val="005B16C1"/>
    <w:rsid w:val="005B2821"/>
    <w:rsid w:val="005B2927"/>
    <w:rsid w:val="005B65D2"/>
    <w:rsid w:val="005C0012"/>
    <w:rsid w:val="005C0CF4"/>
    <w:rsid w:val="005C377D"/>
    <w:rsid w:val="005C5766"/>
    <w:rsid w:val="005D26A2"/>
    <w:rsid w:val="005D2A98"/>
    <w:rsid w:val="005D3CA4"/>
    <w:rsid w:val="005E21F2"/>
    <w:rsid w:val="005E46BF"/>
    <w:rsid w:val="005E47C6"/>
    <w:rsid w:val="005E4E32"/>
    <w:rsid w:val="005E5010"/>
    <w:rsid w:val="005E60CD"/>
    <w:rsid w:val="005E69FD"/>
    <w:rsid w:val="005F293C"/>
    <w:rsid w:val="005F3452"/>
    <w:rsid w:val="00604A1B"/>
    <w:rsid w:val="0060718F"/>
    <w:rsid w:val="006113D3"/>
    <w:rsid w:val="00611E80"/>
    <w:rsid w:val="00615E40"/>
    <w:rsid w:val="00616157"/>
    <w:rsid w:val="00617326"/>
    <w:rsid w:val="00621103"/>
    <w:rsid w:val="006252FD"/>
    <w:rsid w:val="00627EF2"/>
    <w:rsid w:val="00632C74"/>
    <w:rsid w:val="00633257"/>
    <w:rsid w:val="006334C9"/>
    <w:rsid w:val="00635035"/>
    <w:rsid w:val="00636B42"/>
    <w:rsid w:val="00643C97"/>
    <w:rsid w:val="006445A2"/>
    <w:rsid w:val="006515AA"/>
    <w:rsid w:val="00654D04"/>
    <w:rsid w:val="006615FA"/>
    <w:rsid w:val="0066187A"/>
    <w:rsid w:val="006637EF"/>
    <w:rsid w:val="00664D69"/>
    <w:rsid w:val="00664EB5"/>
    <w:rsid w:val="006732C2"/>
    <w:rsid w:val="0067693A"/>
    <w:rsid w:val="006774B5"/>
    <w:rsid w:val="006801F3"/>
    <w:rsid w:val="00681528"/>
    <w:rsid w:val="0068153A"/>
    <w:rsid w:val="00690C63"/>
    <w:rsid w:val="0069206E"/>
    <w:rsid w:val="00695503"/>
    <w:rsid w:val="006A0468"/>
    <w:rsid w:val="006A0D04"/>
    <w:rsid w:val="006A6DF9"/>
    <w:rsid w:val="006B05DD"/>
    <w:rsid w:val="006B21F4"/>
    <w:rsid w:val="006B363B"/>
    <w:rsid w:val="006C0AFE"/>
    <w:rsid w:val="006C2A6A"/>
    <w:rsid w:val="006C40F7"/>
    <w:rsid w:val="006C6D84"/>
    <w:rsid w:val="006D5F49"/>
    <w:rsid w:val="006E08E2"/>
    <w:rsid w:val="006E1AB8"/>
    <w:rsid w:val="006E1E16"/>
    <w:rsid w:val="006E4A9B"/>
    <w:rsid w:val="006E4B50"/>
    <w:rsid w:val="006F583E"/>
    <w:rsid w:val="006F7C1D"/>
    <w:rsid w:val="006F7F8A"/>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2804"/>
    <w:rsid w:val="00785A60"/>
    <w:rsid w:val="00786238"/>
    <w:rsid w:val="00793D77"/>
    <w:rsid w:val="00796331"/>
    <w:rsid w:val="00796BE3"/>
    <w:rsid w:val="007A3330"/>
    <w:rsid w:val="007A37AC"/>
    <w:rsid w:val="007A3F17"/>
    <w:rsid w:val="007A5EF5"/>
    <w:rsid w:val="007B35AA"/>
    <w:rsid w:val="007B69AD"/>
    <w:rsid w:val="007C29A9"/>
    <w:rsid w:val="007C3587"/>
    <w:rsid w:val="007C360A"/>
    <w:rsid w:val="007C59E7"/>
    <w:rsid w:val="007E01A0"/>
    <w:rsid w:val="007E1D3D"/>
    <w:rsid w:val="007E3640"/>
    <w:rsid w:val="007E6E69"/>
    <w:rsid w:val="007E74CA"/>
    <w:rsid w:val="007E7876"/>
    <w:rsid w:val="007F0F7A"/>
    <w:rsid w:val="007F3CF8"/>
    <w:rsid w:val="007F3E1C"/>
    <w:rsid w:val="0080145B"/>
    <w:rsid w:val="008037E4"/>
    <w:rsid w:val="0080496B"/>
    <w:rsid w:val="008061B2"/>
    <w:rsid w:val="008074A0"/>
    <w:rsid w:val="008109FA"/>
    <w:rsid w:val="00811172"/>
    <w:rsid w:val="00814EB9"/>
    <w:rsid w:val="00817108"/>
    <w:rsid w:val="00817C99"/>
    <w:rsid w:val="00833B79"/>
    <w:rsid w:val="00845665"/>
    <w:rsid w:val="008456E0"/>
    <w:rsid w:val="00845BBA"/>
    <w:rsid w:val="008517E7"/>
    <w:rsid w:val="008530E9"/>
    <w:rsid w:val="00871252"/>
    <w:rsid w:val="0087132E"/>
    <w:rsid w:val="00873737"/>
    <w:rsid w:val="00881E61"/>
    <w:rsid w:val="008824CA"/>
    <w:rsid w:val="008828C0"/>
    <w:rsid w:val="00884B7A"/>
    <w:rsid w:val="00886B53"/>
    <w:rsid w:val="00886C66"/>
    <w:rsid w:val="00886E17"/>
    <w:rsid w:val="00893458"/>
    <w:rsid w:val="0089392C"/>
    <w:rsid w:val="008943BF"/>
    <w:rsid w:val="00894E37"/>
    <w:rsid w:val="00896F45"/>
    <w:rsid w:val="008A3D23"/>
    <w:rsid w:val="008A4ED4"/>
    <w:rsid w:val="008A7127"/>
    <w:rsid w:val="008B07F1"/>
    <w:rsid w:val="008B2558"/>
    <w:rsid w:val="008B58B4"/>
    <w:rsid w:val="008C62F2"/>
    <w:rsid w:val="008C6E6B"/>
    <w:rsid w:val="008D03C3"/>
    <w:rsid w:val="008E14E5"/>
    <w:rsid w:val="008E3A48"/>
    <w:rsid w:val="008E6BAF"/>
    <w:rsid w:val="008F0A33"/>
    <w:rsid w:val="008F1C8B"/>
    <w:rsid w:val="0090224F"/>
    <w:rsid w:val="009046D6"/>
    <w:rsid w:val="00907DC6"/>
    <w:rsid w:val="009105F7"/>
    <w:rsid w:val="0091081D"/>
    <w:rsid w:val="009123F3"/>
    <w:rsid w:val="00922E4C"/>
    <w:rsid w:val="009243AF"/>
    <w:rsid w:val="00925B6E"/>
    <w:rsid w:val="00927AB4"/>
    <w:rsid w:val="00933FE2"/>
    <w:rsid w:val="00934517"/>
    <w:rsid w:val="00941C92"/>
    <w:rsid w:val="00944A05"/>
    <w:rsid w:val="00945A50"/>
    <w:rsid w:val="0095005D"/>
    <w:rsid w:val="00956D7C"/>
    <w:rsid w:val="009601E3"/>
    <w:rsid w:val="0096116A"/>
    <w:rsid w:val="0096524A"/>
    <w:rsid w:val="009664DD"/>
    <w:rsid w:val="00966F90"/>
    <w:rsid w:val="00980402"/>
    <w:rsid w:val="00981AB0"/>
    <w:rsid w:val="00982287"/>
    <w:rsid w:val="00985838"/>
    <w:rsid w:val="00987D9A"/>
    <w:rsid w:val="009933F4"/>
    <w:rsid w:val="00993537"/>
    <w:rsid w:val="00997E66"/>
    <w:rsid w:val="009A7164"/>
    <w:rsid w:val="009B0C00"/>
    <w:rsid w:val="009B1636"/>
    <w:rsid w:val="009B3656"/>
    <w:rsid w:val="009B4A77"/>
    <w:rsid w:val="009B7010"/>
    <w:rsid w:val="009C1D92"/>
    <w:rsid w:val="009C294C"/>
    <w:rsid w:val="009C3C9F"/>
    <w:rsid w:val="009C405A"/>
    <w:rsid w:val="009C6D78"/>
    <w:rsid w:val="009D15B0"/>
    <w:rsid w:val="009D1C2E"/>
    <w:rsid w:val="009D1FDD"/>
    <w:rsid w:val="009E0032"/>
    <w:rsid w:val="009E0BE8"/>
    <w:rsid w:val="009E161C"/>
    <w:rsid w:val="009E497A"/>
    <w:rsid w:val="009E5722"/>
    <w:rsid w:val="009E5E88"/>
    <w:rsid w:val="009F566D"/>
    <w:rsid w:val="009F7021"/>
    <w:rsid w:val="00A0361F"/>
    <w:rsid w:val="00A077C2"/>
    <w:rsid w:val="00A17433"/>
    <w:rsid w:val="00A208AE"/>
    <w:rsid w:val="00A24880"/>
    <w:rsid w:val="00A25DB5"/>
    <w:rsid w:val="00A2776A"/>
    <w:rsid w:val="00A278EF"/>
    <w:rsid w:val="00A33D99"/>
    <w:rsid w:val="00A35B01"/>
    <w:rsid w:val="00A37F4A"/>
    <w:rsid w:val="00A417B8"/>
    <w:rsid w:val="00A46133"/>
    <w:rsid w:val="00A50500"/>
    <w:rsid w:val="00A52E00"/>
    <w:rsid w:val="00A53C49"/>
    <w:rsid w:val="00A53D40"/>
    <w:rsid w:val="00A54E01"/>
    <w:rsid w:val="00A61C2E"/>
    <w:rsid w:val="00A62A31"/>
    <w:rsid w:val="00A6343B"/>
    <w:rsid w:val="00A63942"/>
    <w:rsid w:val="00A66AD2"/>
    <w:rsid w:val="00A67859"/>
    <w:rsid w:val="00A70FC1"/>
    <w:rsid w:val="00A711FB"/>
    <w:rsid w:val="00A7291D"/>
    <w:rsid w:val="00A73200"/>
    <w:rsid w:val="00A837C4"/>
    <w:rsid w:val="00A932D4"/>
    <w:rsid w:val="00A93547"/>
    <w:rsid w:val="00A96FD8"/>
    <w:rsid w:val="00AA0EFF"/>
    <w:rsid w:val="00AA11F7"/>
    <w:rsid w:val="00AA42DC"/>
    <w:rsid w:val="00AA4430"/>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1C6C"/>
    <w:rsid w:val="00AF22E8"/>
    <w:rsid w:val="00AF57D4"/>
    <w:rsid w:val="00AF6B8E"/>
    <w:rsid w:val="00AF6F74"/>
    <w:rsid w:val="00B11E64"/>
    <w:rsid w:val="00B12186"/>
    <w:rsid w:val="00B171BD"/>
    <w:rsid w:val="00B2110C"/>
    <w:rsid w:val="00B23069"/>
    <w:rsid w:val="00B24A54"/>
    <w:rsid w:val="00B27A0D"/>
    <w:rsid w:val="00B30FF3"/>
    <w:rsid w:val="00B317DE"/>
    <w:rsid w:val="00B35995"/>
    <w:rsid w:val="00B37AB4"/>
    <w:rsid w:val="00B522F3"/>
    <w:rsid w:val="00B5489F"/>
    <w:rsid w:val="00B554BD"/>
    <w:rsid w:val="00B60109"/>
    <w:rsid w:val="00B62FB7"/>
    <w:rsid w:val="00B63497"/>
    <w:rsid w:val="00B65EDB"/>
    <w:rsid w:val="00B70B66"/>
    <w:rsid w:val="00B74EC3"/>
    <w:rsid w:val="00B85E75"/>
    <w:rsid w:val="00B87D00"/>
    <w:rsid w:val="00B9194B"/>
    <w:rsid w:val="00B94600"/>
    <w:rsid w:val="00B97388"/>
    <w:rsid w:val="00B9742F"/>
    <w:rsid w:val="00BA0433"/>
    <w:rsid w:val="00BA0852"/>
    <w:rsid w:val="00BA47A8"/>
    <w:rsid w:val="00BA68E8"/>
    <w:rsid w:val="00BA790F"/>
    <w:rsid w:val="00BB0001"/>
    <w:rsid w:val="00BB4639"/>
    <w:rsid w:val="00BC107C"/>
    <w:rsid w:val="00BC23AF"/>
    <w:rsid w:val="00BD01A1"/>
    <w:rsid w:val="00BD2323"/>
    <w:rsid w:val="00BE6A9A"/>
    <w:rsid w:val="00BF08B8"/>
    <w:rsid w:val="00BF39CD"/>
    <w:rsid w:val="00BF39CF"/>
    <w:rsid w:val="00BF48C1"/>
    <w:rsid w:val="00BF76B3"/>
    <w:rsid w:val="00C02605"/>
    <w:rsid w:val="00C06473"/>
    <w:rsid w:val="00C07297"/>
    <w:rsid w:val="00C20505"/>
    <w:rsid w:val="00C21085"/>
    <w:rsid w:val="00C21BB0"/>
    <w:rsid w:val="00C2276A"/>
    <w:rsid w:val="00C26CA4"/>
    <w:rsid w:val="00C270A4"/>
    <w:rsid w:val="00C33372"/>
    <w:rsid w:val="00C341DB"/>
    <w:rsid w:val="00C359CA"/>
    <w:rsid w:val="00C3794F"/>
    <w:rsid w:val="00C41BE0"/>
    <w:rsid w:val="00C424D9"/>
    <w:rsid w:val="00C44A95"/>
    <w:rsid w:val="00C44D1C"/>
    <w:rsid w:val="00C500E0"/>
    <w:rsid w:val="00C51D65"/>
    <w:rsid w:val="00C52388"/>
    <w:rsid w:val="00C5338E"/>
    <w:rsid w:val="00C5471D"/>
    <w:rsid w:val="00C56F6A"/>
    <w:rsid w:val="00C60670"/>
    <w:rsid w:val="00C619A4"/>
    <w:rsid w:val="00C638F0"/>
    <w:rsid w:val="00C64FB6"/>
    <w:rsid w:val="00C7246B"/>
    <w:rsid w:val="00C735ED"/>
    <w:rsid w:val="00C75F07"/>
    <w:rsid w:val="00C81D56"/>
    <w:rsid w:val="00C825F4"/>
    <w:rsid w:val="00C834FA"/>
    <w:rsid w:val="00C9078E"/>
    <w:rsid w:val="00C973A6"/>
    <w:rsid w:val="00CA1262"/>
    <w:rsid w:val="00CA1FCA"/>
    <w:rsid w:val="00CA2159"/>
    <w:rsid w:val="00CA3380"/>
    <w:rsid w:val="00CA36C9"/>
    <w:rsid w:val="00CA4C4C"/>
    <w:rsid w:val="00CA646C"/>
    <w:rsid w:val="00CA6C8D"/>
    <w:rsid w:val="00CA6F11"/>
    <w:rsid w:val="00CA7817"/>
    <w:rsid w:val="00CB098E"/>
    <w:rsid w:val="00CB23F2"/>
    <w:rsid w:val="00CB4F0A"/>
    <w:rsid w:val="00CB7EAC"/>
    <w:rsid w:val="00CC0490"/>
    <w:rsid w:val="00CC2831"/>
    <w:rsid w:val="00CC5B6E"/>
    <w:rsid w:val="00CD036D"/>
    <w:rsid w:val="00CD07A6"/>
    <w:rsid w:val="00CD1679"/>
    <w:rsid w:val="00CD1BDB"/>
    <w:rsid w:val="00CD5360"/>
    <w:rsid w:val="00CE43DE"/>
    <w:rsid w:val="00CF1E63"/>
    <w:rsid w:val="00CF205F"/>
    <w:rsid w:val="00CF4550"/>
    <w:rsid w:val="00CF58F3"/>
    <w:rsid w:val="00D0201A"/>
    <w:rsid w:val="00D02785"/>
    <w:rsid w:val="00D04FF3"/>
    <w:rsid w:val="00D05DF4"/>
    <w:rsid w:val="00D12B7D"/>
    <w:rsid w:val="00D15701"/>
    <w:rsid w:val="00D20B5B"/>
    <w:rsid w:val="00D220A8"/>
    <w:rsid w:val="00D2268D"/>
    <w:rsid w:val="00D27B50"/>
    <w:rsid w:val="00D333DD"/>
    <w:rsid w:val="00D40772"/>
    <w:rsid w:val="00D4691B"/>
    <w:rsid w:val="00D46E16"/>
    <w:rsid w:val="00D51834"/>
    <w:rsid w:val="00D52DDF"/>
    <w:rsid w:val="00D54337"/>
    <w:rsid w:val="00D60BCF"/>
    <w:rsid w:val="00D70EC2"/>
    <w:rsid w:val="00D72656"/>
    <w:rsid w:val="00D73BF7"/>
    <w:rsid w:val="00D7691C"/>
    <w:rsid w:val="00D80294"/>
    <w:rsid w:val="00D83256"/>
    <w:rsid w:val="00D86057"/>
    <w:rsid w:val="00D92012"/>
    <w:rsid w:val="00D94FC8"/>
    <w:rsid w:val="00D95125"/>
    <w:rsid w:val="00DA4DCB"/>
    <w:rsid w:val="00DB4D96"/>
    <w:rsid w:val="00DB693E"/>
    <w:rsid w:val="00DB7C4E"/>
    <w:rsid w:val="00DC0432"/>
    <w:rsid w:val="00DC3D1A"/>
    <w:rsid w:val="00DC4676"/>
    <w:rsid w:val="00DC6548"/>
    <w:rsid w:val="00DC65AA"/>
    <w:rsid w:val="00DC7183"/>
    <w:rsid w:val="00DD1724"/>
    <w:rsid w:val="00DD5CCA"/>
    <w:rsid w:val="00DD5D14"/>
    <w:rsid w:val="00DD5DF2"/>
    <w:rsid w:val="00DD6D7B"/>
    <w:rsid w:val="00DD7A3A"/>
    <w:rsid w:val="00DE08ED"/>
    <w:rsid w:val="00DE2A72"/>
    <w:rsid w:val="00DE549A"/>
    <w:rsid w:val="00DE7751"/>
    <w:rsid w:val="00DF0569"/>
    <w:rsid w:val="00DF19C1"/>
    <w:rsid w:val="00DF2111"/>
    <w:rsid w:val="00DF4A92"/>
    <w:rsid w:val="00DF5AE0"/>
    <w:rsid w:val="00E03608"/>
    <w:rsid w:val="00E045F6"/>
    <w:rsid w:val="00E04E59"/>
    <w:rsid w:val="00E108FD"/>
    <w:rsid w:val="00E11910"/>
    <w:rsid w:val="00E15787"/>
    <w:rsid w:val="00E17443"/>
    <w:rsid w:val="00E17776"/>
    <w:rsid w:val="00E20F58"/>
    <w:rsid w:val="00E25D0E"/>
    <w:rsid w:val="00E26EB5"/>
    <w:rsid w:val="00E308D6"/>
    <w:rsid w:val="00E31DE7"/>
    <w:rsid w:val="00E32393"/>
    <w:rsid w:val="00E35340"/>
    <w:rsid w:val="00E41E99"/>
    <w:rsid w:val="00E4327D"/>
    <w:rsid w:val="00E434E7"/>
    <w:rsid w:val="00E45E71"/>
    <w:rsid w:val="00E46D53"/>
    <w:rsid w:val="00E50B41"/>
    <w:rsid w:val="00E50BFB"/>
    <w:rsid w:val="00E50E95"/>
    <w:rsid w:val="00E519A7"/>
    <w:rsid w:val="00E51E5D"/>
    <w:rsid w:val="00E67D7F"/>
    <w:rsid w:val="00E7243C"/>
    <w:rsid w:val="00E72573"/>
    <w:rsid w:val="00E747BB"/>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B69E1"/>
    <w:rsid w:val="00EC101F"/>
    <w:rsid w:val="00EC1FEC"/>
    <w:rsid w:val="00EC49D0"/>
    <w:rsid w:val="00EC5D83"/>
    <w:rsid w:val="00ED4677"/>
    <w:rsid w:val="00ED46CA"/>
    <w:rsid w:val="00EE42FE"/>
    <w:rsid w:val="00EE4B4F"/>
    <w:rsid w:val="00EF0A43"/>
    <w:rsid w:val="00EF2423"/>
    <w:rsid w:val="00EF2C6E"/>
    <w:rsid w:val="00EF4E42"/>
    <w:rsid w:val="00EF5191"/>
    <w:rsid w:val="00EF666E"/>
    <w:rsid w:val="00EF6F77"/>
    <w:rsid w:val="00F00BA1"/>
    <w:rsid w:val="00F02525"/>
    <w:rsid w:val="00F05DA9"/>
    <w:rsid w:val="00F10255"/>
    <w:rsid w:val="00F12C2D"/>
    <w:rsid w:val="00F1490A"/>
    <w:rsid w:val="00F240DD"/>
    <w:rsid w:val="00F32D3B"/>
    <w:rsid w:val="00F35BF2"/>
    <w:rsid w:val="00F36CB2"/>
    <w:rsid w:val="00F409E6"/>
    <w:rsid w:val="00F412A5"/>
    <w:rsid w:val="00F42816"/>
    <w:rsid w:val="00F42F7E"/>
    <w:rsid w:val="00F44773"/>
    <w:rsid w:val="00F46B4E"/>
    <w:rsid w:val="00F47CFF"/>
    <w:rsid w:val="00F47DFC"/>
    <w:rsid w:val="00F52F32"/>
    <w:rsid w:val="00F560C8"/>
    <w:rsid w:val="00F578B4"/>
    <w:rsid w:val="00F63E1D"/>
    <w:rsid w:val="00F642A3"/>
    <w:rsid w:val="00F652F6"/>
    <w:rsid w:val="00F66BBA"/>
    <w:rsid w:val="00F704F2"/>
    <w:rsid w:val="00F766E1"/>
    <w:rsid w:val="00F76DE6"/>
    <w:rsid w:val="00F8145B"/>
    <w:rsid w:val="00F81462"/>
    <w:rsid w:val="00F815A9"/>
    <w:rsid w:val="00F81844"/>
    <w:rsid w:val="00F879C6"/>
    <w:rsid w:val="00F9369A"/>
    <w:rsid w:val="00F938AD"/>
    <w:rsid w:val="00F938D8"/>
    <w:rsid w:val="00F9599B"/>
    <w:rsid w:val="00F96622"/>
    <w:rsid w:val="00F97DC5"/>
    <w:rsid w:val="00FA0476"/>
    <w:rsid w:val="00FA06BC"/>
    <w:rsid w:val="00FA191D"/>
    <w:rsid w:val="00FA29DD"/>
    <w:rsid w:val="00FA3E2D"/>
    <w:rsid w:val="00FB1357"/>
    <w:rsid w:val="00FB2246"/>
    <w:rsid w:val="00FB2EBF"/>
    <w:rsid w:val="00FB310F"/>
    <w:rsid w:val="00FB57C5"/>
    <w:rsid w:val="00FB5C1F"/>
    <w:rsid w:val="00FB650C"/>
    <w:rsid w:val="00FC1308"/>
    <w:rsid w:val="00FC5DF9"/>
    <w:rsid w:val="00FC6975"/>
    <w:rsid w:val="00FC7D83"/>
    <w:rsid w:val="00FD3C4E"/>
    <w:rsid w:val="00FD4087"/>
    <w:rsid w:val="00FD604B"/>
    <w:rsid w:val="00FD7B4A"/>
    <w:rsid w:val="00FD7B70"/>
    <w:rsid w:val="00FE1839"/>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956373609">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6</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25</cp:revision>
  <dcterms:created xsi:type="dcterms:W3CDTF">2020-11-07T08:40:00Z</dcterms:created>
  <dcterms:modified xsi:type="dcterms:W3CDTF">2020-12-11T12:53:00Z</dcterms:modified>
</cp:coreProperties>
</file>